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4B1A" w14:textId="77777777" w:rsidR="00F03831" w:rsidRPr="00D923FF" w:rsidRDefault="00F03831" w:rsidP="00F03831">
      <w:pPr>
        <w:jc w:val="center"/>
        <w:rPr>
          <w:rFonts w:ascii="ＭＳ 明朝" w:hAnsi="ＭＳ 明朝"/>
          <w:sz w:val="20"/>
        </w:rPr>
      </w:pPr>
      <w:r w:rsidRPr="00D923FF">
        <w:rPr>
          <w:rFonts w:ascii="ＭＳ 明朝" w:hAnsi="ＭＳ 明朝" w:hint="eastAsia"/>
          <w:sz w:val="20"/>
          <w:szCs w:val="20"/>
        </w:rPr>
        <w:t>（</w:t>
      </w:r>
      <w:r w:rsidRPr="00D923FF">
        <w:rPr>
          <w:rFonts w:ascii="ＭＳ 明朝" w:hAnsi="ＭＳ 明朝" w:hint="eastAsia"/>
          <w:sz w:val="20"/>
          <w:szCs w:val="21"/>
        </w:rPr>
        <w:t>経営企画</w:t>
      </w:r>
      <w:r w:rsidRPr="00D923FF">
        <w:rPr>
          <w:rFonts w:ascii="ＭＳ 明朝" w:hAnsi="ＭＳ 明朝" w:hint="eastAsia"/>
          <w:sz w:val="20"/>
          <w:szCs w:val="20"/>
        </w:rPr>
        <w:t>のサンプル)</w:t>
      </w:r>
    </w:p>
    <w:p w14:paraId="7DFFF48A" w14:textId="77777777" w:rsidR="00F03831" w:rsidRPr="00D923FF" w:rsidRDefault="00F03831" w:rsidP="00F03831">
      <w:pPr>
        <w:jc w:val="center"/>
        <w:rPr>
          <w:rFonts w:ascii="ＭＳ 明朝" w:hAnsi="ＭＳ 明朝" w:cs="ＭＳ ゴシック"/>
          <w:bCs/>
          <w:sz w:val="20"/>
          <w:szCs w:val="20"/>
        </w:rPr>
      </w:pPr>
      <w:r w:rsidRPr="00D923FF">
        <w:rPr>
          <w:rFonts w:ascii="ＭＳ 明朝" w:hAnsi="ＭＳ 明朝" w:cs="ＭＳ ゴシック" w:hint="eastAsia"/>
          <w:bCs/>
          <w:sz w:val="28"/>
          <w:szCs w:val="20"/>
        </w:rPr>
        <w:t>職 務 経 歴 書</w:t>
      </w:r>
    </w:p>
    <w:p w14:paraId="5F555901" w14:textId="77777777" w:rsidR="00F03831" w:rsidRPr="00D923FF" w:rsidRDefault="00F03831" w:rsidP="00F03831">
      <w:pPr>
        <w:jc w:val="right"/>
        <w:rPr>
          <w:rFonts w:ascii="ＭＳ 明朝" w:hAnsi="ＭＳ 明朝" w:cs="ＭＳ 明朝"/>
          <w:bCs/>
          <w:sz w:val="20"/>
          <w:szCs w:val="20"/>
        </w:rPr>
      </w:pPr>
      <w:r w:rsidRPr="00D923FF">
        <w:rPr>
          <w:rFonts w:ascii="ＭＳ 明朝" w:hAnsi="ＭＳ 明朝" w:cs="ＭＳ 明朝" w:hint="eastAsia"/>
          <w:bCs/>
          <w:sz w:val="20"/>
          <w:szCs w:val="20"/>
        </w:rPr>
        <w:t>20xx年xx月xx日現在</w:t>
      </w:r>
    </w:p>
    <w:p w14:paraId="68445367" w14:textId="77777777" w:rsidR="00F03831" w:rsidRPr="00D923FF" w:rsidRDefault="00F03831" w:rsidP="00F03831">
      <w:pPr>
        <w:wordWrap w:val="0"/>
        <w:jc w:val="right"/>
        <w:rPr>
          <w:rFonts w:ascii="ＭＳ 明朝" w:hAnsi="ＭＳ 明朝" w:cs="ＭＳ 明朝"/>
          <w:bCs/>
          <w:sz w:val="20"/>
          <w:szCs w:val="20"/>
          <w:u w:val="single"/>
        </w:rPr>
      </w:pPr>
      <w:r w:rsidRPr="00D923FF">
        <w:rPr>
          <w:rFonts w:ascii="ＭＳ 明朝" w:hAnsi="ＭＳ 明朝" w:cs="ＭＳ 明朝" w:hint="eastAsia"/>
          <w:bCs/>
          <w:sz w:val="20"/>
          <w:szCs w:val="20"/>
          <w:u w:val="single"/>
        </w:rPr>
        <w:t>氏名　○○ ○○</w:t>
      </w:r>
    </w:p>
    <w:p w14:paraId="204080AB" w14:textId="77777777" w:rsidR="00F03831" w:rsidRPr="00D923FF" w:rsidRDefault="00F03831" w:rsidP="00F03831">
      <w:pPr>
        <w:rPr>
          <w:rFonts w:ascii="ＭＳ 明朝" w:hAnsi="ＭＳ 明朝" w:cs="ＭＳ ゴシック"/>
          <w:bCs/>
          <w:sz w:val="20"/>
          <w:szCs w:val="20"/>
        </w:rPr>
      </w:pPr>
    </w:p>
    <w:p w14:paraId="6594E953"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■職務要約</w:t>
      </w:r>
    </w:p>
    <w:p w14:paraId="1CC800C0"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明朝" w:hint="eastAsia"/>
          <w:bCs/>
          <w:sz w:val="20"/>
          <w:szCs w:val="20"/>
        </w:rPr>
        <w:t>株式会社○○○○○に入社後、経営企画部に配属され、主に海外子会社などのグループ会社を含めた財務分析や予算編成などを行っています。20</w:t>
      </w:r>
      <w:r w:rsidRPr="00D923FF">
        <w:rPr>
          <w:rFonts w:ascii="ＭＳ 明朝" w:hAnsi="ＭＳ 明朝" w:cs="ＭＳ 明朝"/>
          <w:bCs/>
          <w:sz w:val="20"/>
          <w:szCs w:val="20"/>
        </w:rPr>
        <w:t>xx</w:t>
      </w:r>
      <w:r w:rsidRPr="00D923FF">
        <w:rPr>
          <w:rFonts w:ascii="ＭＳ 明朝" w:hAnsi="ＭＳ 明朝" w:cs="ＭＳ 明朝" w:hint="eastAsia"/>
          <w:bCs/>
          <w:sz w:val="20"/>
          <w:szCs w:val="20"/>
        </w:rPr>
        <w:t>年からは中長期計画策定などの業務にも携わり、新規事業の検討からM＆A戦略の策定なども担当。また、期初計画にない課題に対してのプロジェクトも担当し、課題解決を通して事業拡大に貢献しています。</w:t>
      </w:r>
    </w:p>
    <w:p w14:paraId="3FD1994C" w14:textId="77777777" w:rsidR="00F03831" w:rsidRPr="00D923FF" w:rsidRDefault="00F03831" w:rsidP="00F03831">
      <w:pPr>
        <w:rPr>
          <w:rFonts w:ascii="ＭＳ 明朝" w:hAnsi="ＭＳ 明朝" w:cs="ＭＳ 明朝"/>
          <w:bCs/>
          <w:sz w:val="20"/>
          <w:szCs w:val="20"/>
        </w:rPr>
      </w:pPr>
    </w:p>
    <w:p w14:paraId="66F2C063"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F03831" w:rsidRPr="00D923FF" w14:paraId="625E0084"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09CB969F" w14:textId="77777777" w:rsidR="00F03831" w:rsidRPr="00D923FF" w:rsidRDefault="00F03831" w:rsidP="00930FE6">
            <w:pPr>
              <w:rPr>
                <w:rFonts w:ascii="ＭＳ 明朝" w:hAnsi="ＭＳ 明朝" w:cs="ＭＳ ゴシック"/>
                <w:bCs/>
                <w:sz w:val="20"/>
                <w:szCs w:val="20"/>
              </w:rPr>
            </w:pPr>
            <w:bookmarkStart w:id="0" w:name="_Hlk10802930"/>
            <w:r w:rsidRPr="00D923FF">
              <w:rPr>
                <w:rFonts w:ascii="ＭＳ 明朝" w:hAnsi="ＭＳ 明朝" w:cs="ＭＳ ゴシック" w:hint="eastAsia"/>
                <w:bCs/>
                <w:sz w:val="20"/>
                <w:szCs w:val="20"/>
              </w:rPr>
              <w:t>20xx年xx月～現在　　株式会社○○○○○</w:t>
            </w:r>
          </w:p>
        </w:tc>
      </w:tr>
      <w:tr w:rsidR="00F03831" w:rsidRPr="00D923FF" w14:paraId="241F3B5D"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4B46AEFB"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事業内容：通信サービス</w:t>
            </w:r>
          </w:p>
          <w:p w14:paraId="71B3A3A7"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資本金：</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億x千万円（20xx年度）　売上高：</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億x千万円（20xx年xx月）</w:t>
            </w:r>
          </w:p>
          <w:p w14:paraId="139A4105" w14:textId="61FFC58C"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FBD2054"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正社員</w:t>
            </w:r>
          </w:p>
          <w:p w14:paraId="358E033E"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として勤務</w:t>
            </w:r>
          </w:p>
        </w:tc>
      </w:tr>
      <w:tr w:rsidR="00F03831" w:rsidRPr="00D923FF" w14:paraId="00D630A1"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5D353075" w14:textId="77777777" w:rsidR="00F03831" w:rsidRPr="00D923FF" w:rsidRDefault="00F03831" w:rsidP="00930FE6">
            <w:pPr>
              <w:jc w:val="center"/>
              <w:rPr>
                <w:rFonts w:ascii="ＭＳ 明朝" w:hAnsi="ＭＳ 明朝" w:cs="ＭＳ ゴシック"/>
                <w:bCs/>
                <w:sz w:val="20"/>
                <w:szCs w:val="20"/>
              </w:rPr>
            </w:pPr>
            <w:r w:rsidRPr="00D923FF">
              <w:rPr>
                <w:rFonts w:ascii="ＭＳ 明朝" w:hAnsi="ＭＳ 明朝" w:cs="ＭＳ ゴシック" w:hint="eastAsia"/>
                <w:bCs/>
                <w:sz w:val="20"/>
                <w:szCs w:val="20"/>
              </w:rPr>
              <w:t>20xx年xx月</w:t>
            </w:r>
          </w:p>
          <w:p w14:paraId="5C90D1E4" w14:textId="77777777" w:rsidR="00F03831" w:rsidRPr="00D923FF" w:rsidRDefault="00F03831" w:rsidP="00930FE6">
            <w:pPr>
              <w:jc w:val="center"/>
              <w:rPr>
                <w:rFonts w:ascii="ＭＳ 明朝" w:hAnsi="ＭＳ 明朝" w:cs="ＭＳ ゴシック"/>
                <w:bCs/>
                <w:sz w:val="20"/>
                <w:szCs w:val="20"/>
              </w:rPr>
            </w:pPr>
            <w:r w:rsidRPr="00D923FF">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3AD10C6B"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本社　／　○○部</w:t>
            </w:r>
          </w:p>
        </w:tc>
      </w:tr>
      <w:tr w:rsidR="00F03831" w:rsidRPr="00D923FF" w14:paraId="057D742E" w14:textId="77777777" w:rsidTr="00930FE6">
        <w:trPr>
          <w:trHeight w:val="262"/>
        </w:trPr>
        <w:tc>
          <w:tcPr>
            <w:tcW w:w="1305" w:type="dxa"/>
            <w:vMerge/>
            <w:tcBorders>
              <w:top w:val="dotted" w:sz="4" w:space="0" w:color="auto"/>
              <w:left w:val="single" w:sz="4" w:space="0" w:color="auto"/>
              <w:bottom w:val="single" w:sz="4" w:space="0" w:color="auto"/>
              <w:right w:val="dotted" w:sz="4" w:space="0" w:color="auto"/>
            </w:tcBorders>
            <w:shd w:val="clear" w:color="auto" w:fill="auto"/>
          </w:tcPr>
          <w:p w14:paraId="3414361A" w14:textId="77777777" w:rsidR="00F03831" w:rsidRPr="00D923FF" w:rsidRDefault="00F03831"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066C6455"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【ミッション】</w:t>
            </w:r>
          </w:p>
          <w:p w14:paraId="0751CA8A"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新規M＆Aと適切なPMIの実施により、統合効果を発揮させ新規事業を拡大させる。</w:t>
            </w:r>
          </w:p>
          <w:p w14:paraId="67D3CE0F"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業務フローの見直しを行い、利益率を向上させる。</w:t>
            </w:r>
          </w:p>
          <w:p w14:paraId="4395074E" w14:textId="77777777" w:rsidR="00F03831" w:rsidRPr="00D923FF" w:rsidRDefault="00F03831" w:rsidP="00930FE6">
            <w:pPr>
              <w:rPr>
                <w:rFonts w:ascii="ＭＳ 明朝" w:hAnsi="ＭＳ 明朝" w:cs="ＭＳ ゴシック"/>
                <w:bCs/>
                <w:sz w:val="20"/>
                <w:szCs w:val="20"/>
              </w:rPr>
            </w:pPr>
          </w:p>
          <w:p w14:paraId="47460225"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【経営管理業務】（約</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年）</w:t>
            </w:r>
          </w:p>
          <w:p w14:paraId="63CD11DE"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・経営分析</w:t>
            </w:r>
          </w:p>
          <w:p w14:paraId="4D3355FA"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・財務分析</w:t>
            </w:r>
          </w:p>
          <w:p w14:paraId="457639FA"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・予算編成</w:t>
            </w:r>
          </w:p>
          <w:p w14:paraId="639B03B6"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・グループ会社を含めた業績管理</w:t>
            </w:r>
          </w:p>
          <w:p w14:paraId="4CEA396E" w14:textId="77777777" w:rsidR="00F03831" w:rsidRPr="00D923FF" w:rsidRDefault="00F03831" w:rsidP="00930FE6">
            <w:pPr>
              <w:rPr>
                <w:rFonts w:ascii="ＭＳ 明朝" w:hAnsi="ＭＳ 明朝" w:cs="ＭＳ ゴシック"/>
                <w:bCs/>
                <w:sz w:val="20"/>
                <w:szCs w:val="20"/>
              </w:rPr>
            </w:pPr>
          </w:p>
          <w:p w14:paraId="50AA0268"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【経営計画策定業務】（約</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年）</w:t>
            </w:r>
          </w:p>
          <w:p w14:paraId="252B3AA2"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・中長期経営計画策定</w:t>
            </w:r>
          </w:p>
          <w:p w14:paraId="06750D15"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・データ分析、市場調査</w:t>
            </w:r>
          </w:p>
          <w:p w14:paraId="538382E5"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・新規事業の検討</w:t>
            </w:r>
          </w:p>
          <w:p w14:paraId="774161BB"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・リスク管理</w:t>
            </w:r>
          </w:p>
          <w:p w14:paraId="224F3B45" w14:textId="77777777" w:rsidR="00F03831" w:rsidRPr="00D923FF" w:rsidRDefault="00F03831" w:rsidP="00930FE6">
            <w:pPr>
              <w:rPr>
                <w:rFonts w:ascii="ＭＳ 明朝" w:hAnsi="ＭＳ 明朝" w:cs="ＭＳ ゴシック"/>
                <w:bCs/>
                <w:sz w:val="20"/>
                <w:szCs w:val="20"/>
              </w:rPr>
            </w:pPr>
          </w:p>
          <w:p w14:paraId="54A194F7"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【M＆A関連業務】（約</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年）</w:t>
            </w:r>
          </w:p>
          <w:p w14:paraId="55DCABD5"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・M＆Aの戦略策定</w:t>
            </w:r>
          </w:p>
          <w:p w14:paraId="0DB8FDFF"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・予算計画策定</w:t>
            </w:r>
          </w:p>
          <w:p w14:paraId="0CF4DD88"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・提携先選定</w:t>
            </w:r>
          </w:p>
          <w:p w14:paraId="28E35F3C" w14:textId="77777777" w:rsidR="00F03831" w:rsidRPr="00D923FF" w:rsidRDefault="00F03831" w:rsidP="00930FE6">
            <w:pPr>
              <w:rPr>
                <w:rFonts w:ascii="ＭＳ 明朝" w:hAnsi="ＭＳ 明朝" w:cs="ＭＳ ゴシック"/>
                <w:bCs/>
                <w:sz w:val="20"/>
                <w:szCs w:val="20"/>
              </w:rPr>
            </w:pPr>
          </w:p>
          <w:p w14:paraId="35C93672"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【海外子会社関連】（約</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年）</w:t>
            </w:r>
          </w:p>
          <w:p w14:paraId="033A8F5B"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・全</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事業所の管理</w:t>
            </w:r>
          </w:p>
          <w:p w14:paraId="789A44A9"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・経営支援</w:t>
            </w:r>
          </w:p>
          <w:p w14:paraId="514906D9"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・インフラ、システム整備</w:t>
            </w:r>
          </w:p>
          <w:p w14:paraId="7998A28C" w14:textId="77777777" w:rsidR="00F03831" w:rsidRPr="00D923FF" w:rsidRDefault="00F03831" w:rsidP="00930FE6">
            <w:pPr>
              <w:rPr>
                <w:rFonts w:ascii="ＭＳ 明朝" w:hAnsi="ＭＳ 明朝" w:cs="ＭＳ ゴシック"/>
                <w:bCs/>
                <w:sz w:val="20"/>
                <w:szCs w:val="20"/>
              </w:rPr>
            </w:pPr>
          </w:p>
          <w:p w14:paraId="6FA0CE64"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【その他業務】（約</w:t>
            </w:r>
            <w:proofErr w:type="gramStart"/>
            <w:r w:rsidRPr="00D923FF">
              <w:rPr>
                <w:rFonts w:ascii="ＭＳ 明朝" w:hAnsi="ＭＳ 明朝" w:cs="ＭＳ ゴシック" w:hint="eastAsia"/>
                <w:bCs/>
                <w:sz w:val="20"/>
                <w:szCs w:val="20"/>
              </w:rPr>
              <w:t>x</w:t>
            </w:r>
            <w:proofErr w:type="gramEnd"/>
            <w:r w:rsidRPr="00D923FF">
              <w:rPr>
                <w:rFonts w:ascii="ＭＳ 明朝" w:hAnsi="ＭＳ 明朝" w:cs="ＭＳ ゴシック" w:hint="eastAsia"/>
                <w:bCs/>
                <w:sz w:val="20"/>
                <w:szCs w:val="20"/>
              </w:rPr>
              <w:t>年）</w:t>
            </w:r>
          </w:p>
          <w:p w14:paraId="071AC400"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・営業フロー効率化支援</w:t>
            </w:r>
          </w:p>
          <w:p w14:paraId="28DDD63E"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・営業戦略の策定支援</w:t>
            </w:r>
          </w:p>
          <w:p w14:paraId="6170E2BC"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・人材教育プロジェクトの実施</w:t>
            </w:r>
          </w:p>
          <w:p w14:paraId="42B73ACF" w14:textId="77777777" w:rsidR="00F03831" w:rsidRPr="00D923FF" w:rsidRDefault="00F03831" w:rsidP="00930FE6">
            <w:pPr>
              <w:rPr>
                <w:rFonts w:ascii="ＭＳ 明朝" w:hAnsi="ＭＳ 明朝" w:cs="ＭＳ ゴシック"/>
                <w:bCs/>
                <w:sz w:val="20"/>
                <w:szCs w:val="20"/>
              </w:rPr>
            </w:pPr>
          </w:p>
          <w:p w14:paraId="0A58025A"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【主なプロジェクト】</w:t>
            </w:r>
          </w:p>
          <w:p w14:paraId="6D5EE06E" w14:textId="77777777" w:rsidR="00F03831" w:rsidRPr="00D923FF" w:rsidRDefault="00F03831" w:rsidP="00930FE6">
            <w:pPr>
              <w:rPr>
                <w:rFonts w:ascii="ＭＳ 明朝" w:hAnsi="ＭＳ 明朝" w:cs="Courier New"/>
                <w:sz w:val="20"/>
                <w:szCs w:val="20"/>
              </w:rPr>
            </w:pPr>
            <w:r w:rsidRPr="00D923FF">
              <w:rPr>
                <w:rFonts w:ascii="ＭＳ 明朝" w:hAnsi="ＭＳ 明朝" w:cs="ＭＳ ゴシック" w:hint="eastAsia"/>
                <w:bCs/>
                <w:sz w:val="20"/>
                <w:szCs w:val="20"/>
              </w:rPr>
              <w:t>・</w:t>
            </w:r>
            <w:r w:rsidRPr="00D923FF">
              <w:rPr>
                <w:rFonts w:ascii="ＭＳ 明朝" w:hAnsi="ＭＳ 明朝" w:cs="Courier New" w:hint="eastAsia"/>
                <w:sz w:val="20"/>
                <w:szCs w:val="20"/>
              </w:rPr>
              <w:t>20xx年、会社統合に伴う環境整備を実施し新規事業のスムーズな稼働に貢献</w:t>
            </w:r>
          </w:p>
          <w:p w14:paraId="6BD4BC77"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会社統合後、IT部門と連携しインフラの構築や統合先企業におけるノウハウ共有、目標の認識統一などを推進し、迅速な事業展開に貢献。</w:t>
            </w:r>
          </w:p>
          <w:p w14:paraId="5B4F1FA2" w14:textId="77777777" w:rsidR="00F03831" w:rsidRPr="00D923FF" w:rsidRDefault="00F03831" w:rsidP="00930FE6">
            <w:pPr>
              <w:rPr>
                <w:rFonts w:ascii="ＭＳ 明朝" w:hAnsi="ＭＳ 明朝" w:cs="ＭＳ ゴシック"/>
                <w:bCs/>
                <w:sz w:val="20"/>
                <w:szCs w:val="20"/>
              </w:rPr>
            </w:pPr>
          </w:p>
        </w:tc>
      </w:tr>
      <w:bookmarkEnd w:id="0"/>
    </w:tbl>
    <w:p w14:paraId="38DEB286" w14:textId="77777777" w:rsidR="00F03831" w:rsidRPr="00D923FF" w:rsidRDefault="00F03831" w:rsidP="00F03831">
      <w:pPr>
        <w:rPr>
          <w:rFonts w:ascii="ＭＳ 明朝" w:hAnsi="ＭＳ 明朝" w:cs="ＭＳ ゴシック"/>
          <w:bCs/>
          <w:sz w:val="20"/>
          <w:szCs w:val="20"/>
        </w:rPr>
      </w:pPr>
    </w:p>
    <w:p w14:paraId="52737FCB"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w:t>
      </w:r>
      <w:bookmarkStart w:id="1" w:name="_Hlk16264220"/>
      <w:r w:rsidRPr="00D923FF">
        <w:rPr>
          <w:rFonts w:ascii="ＭＳ 明朝" w:hAnsi="ＭＳ 明朝" w:cs="ＭＳ ゴシック" w:hint="eastAsia"/>
          <w:bCs/>
          <w:sz w:val="20"/>
          <w:szCs w:val="20"/>
        </w:rPr>
        <w:t>活かせる経験・知識・技術</w:t>
      </w:r>
      <w:bookmarkEnd w:id="1"/>
    </w:p>
    <w:p w14:paraId="33FA62AB"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・財務諸表の作成</w:t>
      </w:r>
    </w:p>
    <w:p w14:paraId="27A7FE62"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・経営課題の発掘、解決</w:t>
      </w:r>
    </w:p>
    <w:p w14:paraId="72D6BB48"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・営業支援ツールを使用した顧客データ分析</w:t>
      </w:r>
    </w:p>
    <w:p w14:paraId="32DBB683"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・M＆Aの実施経験</w:t>
      </w:r>
    </w:p>
    <w:p w14:paraId="31F59516"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・海外子会社の管理</w:t>
      </w:r>
    </w:p>
    <w:p w14:paraId="35652A22" w14:textId="77777777" w:rsidR="00F03831" w:rsidRPr="00D923FF" w:rsidRDefault="00F03831" w:rsidP="00F03831">
      <w:pPr>
        <w:rPr>
          <w:rFonts w:ascii="ＭＳ 明朝" w:hAnsi="ＭＳ 明朝" w:cs="ＭＳ ゴシック"/>
          <w:bCs/>
          <w:sz w:val="20"/>
          <w:szCs w:val="20"/>
        </w:rPr>
      </w:pPr>
    </w:p>
    <w:p w14:paraId="050E3C96"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F03831" w:rsidRPr="00D923FF" w14:paraId="4A009F44" w14:textId="77777777" w:rsidTr="00930FE6">
        <w:tc>
          <w:tcPr>
            <w:tcW w:w="3119" w:type="dxa"/>
            <w:shd w:val="clear" w:color="auto" w:fill="auto"/>
          </w:tcPr>
          <w:p w14:paraId="0E36FEFE"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Word</w:t>
            </w:r>
          </w:p>
        </w:tc>
        <w:tc>
          <w:tcPr>
            <w:tcW w:w="6899" w:type="dxa"/>
            <w:shd w:val="clear" w:color="auto" w:fill="auto"/>
          </w:tcPr>
          <w:p w14:paraId="6EE10819" w14:textId="77777777" w:rsidR="00F03831" w:rsidRPr="00D923FF" w:rsidRDefault="00F03831" w:rsidP="00930FE6">
            <w:pPr>
              <w:rPr>
                <w:rFonts w:ascii="ＭＳ 明朝" w:hAnsi="ＭＳ 明朝"/>
                <w:sz w:val="20"/>
                <w:szCs w:val="20"/>
              </w:rPr>
            </w:pPr>
            <w:r w:rsidRPr="00D923FF">
              <w:rPr>
                <w:rFonts w:ascii="ＭＳ 明朝" w:hAnsi="ＭＳ 明朝" w:cs="ＭＳ ゴシック" w:hint="eastAsia"/>
                <w:bCs/>
                <w:sz w:val="20"/>
                <w:szCs w:val="20"/>
              </w:rPr>
              <w:t>報告書、見積書、礼状などの社内外文書が作成できるレベル</w:t>
            </w:r>
          </w:p>
        </w:tc>
      </w:tr>
      <w:tr w:rsidR="00F03831" w:rsidRPr="00D923FF" w14:paraId="37270255" w14:textId="77777777" w:rsidTr="00930FE6">
        <w:tc>
          <w:tcPr>
            <w:tcW w:w="3119" w:type="dxa"/>
            <w:shd w:val="clear" w:color="auto" w:fill="auto"/>
          </w:tcPr>
          <w:p w14:paraId="14EADB08"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Excel</w:t>
            </w:r>
          </w:p>
        </w:tc>
        <w:tc>
          <w:tcPr>
            <w:tcW w:w="6899" w:type="dxa"/>
            <w:shd w:val="clear" w:color="auto" w:fill="auto"/>
          </w:tcPr>
          <w:p w14:paraId="10E187E4" w14:textId="77777777" w:rsidR="00F03831" w:rsidRPr="00D923FF" w:rsidRDefault="00F03831" w:rsidP="00930FE6">
            <w:pPr>
              <w:rPr>
                <w:rFonts w:ascii="ＭＳ 明朝" w:hAnsi="ＭＳ 明朝"/>
                <w:sz w:val="20"/>
                <w:szCs w:val="20"/>
              </w:rPr>
            </w:pPr>
            <w:r w:rsidRPr="00D923FF">
              <w:rPr>
                <w:rFonts w:ascii="ＭＳ 明朝" w:hAnsi="ＭＳ 明朝" w:hint="eastAsia"/>
                <w:sz w:val="20"/>
                <w:szCs w:val="20"/>
              </w:rPr>
              <w:t>IF関数、</w:t>
            </w:r>
            <w:r w:rsidRPr="00D923FF">
              <w:rPr>
                <w:rFonts w:ascii="ＭＳ 明朝" w:hAnsi="ＭＳ 明朝"/>
                <w:sz w:val="20"/>
                <w:szCs w:val="20"/>
              </w:rPr>
              <w:t>VLOOKUP</w:t>
            </w:r>
            <w:r w:rsidRPr="00D923FF">
              <w:rPr>
                <w:rFonts w:ascii="ＭＳ 明朝" w:hAnsi="ＭＳ 明朝" w:hint="eastAsia"/>
                <w:sz w:val="20"/>
                <w:szCs w:val="20"/>
              </w:rPr>
              <w:t>、ピボットテーブルが使用</w:t>
            </w:r>
            <w:r w:rsidRPr="00D923FF">
              <w:rPr>
                <w:rFonts w:ascii="ＭＳ 明朝" w:hAnsi="ＭＳ 明朝" w:cs="ＭＳ ゴシック" w:hint="eastAsia"/>
                <w:bCs/>
                <w:sz w:val="20"/>
                <w:szCs w:val="20"/>
              </w:rPr>
              <w:t>できる</w:t>
            </w:r>
            <w:r w:rsidRPr="00D923FF">
              <w:rPr>
                <w:rFonts w:ascii="ＭＳ 明朝" w:hAnsi="ＭＳ 明朝" w:hint="eastAsia"/>
                <w:sz w:val="20"/>
                <w:szCs w:val="20"/>
              </w:rPr>
              <w:t>レベル</w:t>
            </w:r>
          </w:p>
        </w:tc>
      </w:tr>
      <w:tr w:rsidR="00F03831" w:rsidRPr="00D923FF" w14:paraId="110F5DED" w14:textId="77777777" w:rsidTr="00930FE6">
        <w:tc>
          <w:tcPr>
            <w:tcW w:w="3119" w:type="dxa"/>
            <w:shd w:val="clear" w:color="auto" w:fill="auto"/>
          </w:tcPr>
          <w:p w14:paraId="6E913BCF" w14:textId="77777777" w:rsidR="00F03831" w:rsidRPr="00D923FF" w:rsidRDefault="00F03831" w:rsidP="00930FE6">
            <w:pPr>
              <w:rPr>
                <w:rFonts w:ascii="ＭＳ 明朝" w:hAnsi="ＭＳ 明朝" w:cs="ＭＳ ゴシック"/>
                <w:bCs/>
                <w:sz w:val="20"/>
                <w:szCs w:val="20"/>
              </w:rPr>
            </w:pPr>
            <w:r w:rsidRPr="00D923FF">
              <w:rPr>
                <w:rFonts w:ascii="ＭＳ 明朝" w:hAnsi="ＭＳ 明朝" w:cs="ＭＳ ゴシック" w:hint="eastAsia"/>
                <w:bCs/>
                <w:sz w:val="20"/>
                <w:szCs w:val="20"/>
              </w:rPr>
              <w:t>PowerPoint</w:t>
            </w:r>
          </w:p>
        </w:tc>
        <w:tc>
          <w:tcPr>
            <w:tcW w:w="6899" w:type="dxa"/>
            <w:shd w:val="clear" w:color="auto" w:fill="auto"/>
          </w:tcPr>
          <w:p w14:paraId="54B07899" w14:textId="77777777" w:rsidR="00F03831" w:rsidRPr="00D923FF" w:rsidRDefault="00F03831" w:rsidP="00930FE6">
            <w:pPr>
              <w:rPr>
                <w:rFonts w:ascii="ＭＳ 明朝" w:hAnsi="ＭＳ 明朝"/>
                <w:sz w:val="20"/>
                <w:szCs w:val="20"/>
              </w:rPr>
            </w:pPr>
            <w:r w:rsidRPr="00D923FF">
              <w:rPr>
                <w:rFonts w:ascii="ＭＳ 明朝" w:hAnsi="ＭＳ 明朝" w:hint="eastAsia"/>
                <w:sz w:val="20"/>
                <w:szCs w:val="20"/>
              </w:rPr>
              <w:t>会議資料、提案資料</w:t>
            </w:r>
            <w:r w:rsidRPr="00D923FF">
              <w:rPr>
                <w:rFonts w:ascii="ＭＳ 明朝" w:hAnsi="ＭＳ 明朝" w:cs="ＭＳ ゴシック" w:hint="eastAsia"/>
                <w:bCs/>
                <w:sz w:val="20"/>
                <w:szCs w:val="20"/>
              </w:rPr>
              <w:t>が作成できる</w:t>
            </w:r>
            <w:r w:rsidRPr="00D923FF">
              <w:rPr>
                <w:rFonts w:ascii="ＭＳ 明朝" w:hAnsi="ＭＳ 明朝" w:hint="eastAsia"/>
                <w:sz w:val="20"/>
                <w:szCs w:val="20"/>
              </w:rPr>
              <w:t>レベル</w:t>
            </w:r>
          </w:p>
        </w:tc>
      </w:tr>
    </w:tbl>
    <w:p w14:paraId="1593067F" w14:textId="77777777" w:rsidR="00F03831" w:rsidRPr="00D923FF" w:rsidRDefault="00F03831" w:rsidP="00F03831">
      <w:pPr>
        <w:rPr>
          <w:rFonts w:ascii="ＭＳ 明朝" w:hAnsi="ＭＳ 明朝" w:cs="ＭＳ ゴシック"/>
          <w:bCs/>
          <w:sz w:val="20"/>
          <w:szCs w:val="20"/>
        </w:rPr>
      </w:pPr>
    </w:p>
    <w:p w14:paraId="446CEEDC"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F03831" w:rsidRPr="00D923FF" w14:paraId="121561DD" w14:textId="77777777" w:rsidTr="00930FE6">
        <w:tc>
          <w:tcPr>
            <w:tcW w:w="3119" w:type="dxa"/>
            <w:shd w:val="clear" w:color="auto" w:fill="auto"/>
          </w:tcPr>
          <w:p w14:paraId="221434A8" w14:textId="77777777" w:rsidR="00F03831" w:rsidRPr="00D923FF" w:rsidRDefault="00F03831" w:rsidP="00930FE6">
            <w:pPr>
              <w:rPr>
                <w:rFonts w:ascii="ＭＳ 明朝" w:hAnsi="ＭＳ 明朝"/>
                <w:sz w:val="20"/>
                <w:szCs w:val="20"/>
              </w:rPr>
            </w:pPr>
            <w:r w:rsidRPr="00D923FF">
              <w:rPr>
                <w:rFonts w:ascii="ＭＳ 明朝" w:hAnsi="ＭＳ 明朝" w:hint="eastAsia"/>
                <w:sz w:val="20"/>
                <w:szCs w:val="20"/>
              </w:rPr>
              <w:t>普通自動車第一種運転免許</w:t>
            </w:r>
          </w:p>
        </w:tc>
        <w:tc>
          <w:tcPr>
            <w:tcW w:w="6899" w:type="dxa"/>
            <w:shd w:val="clear" w:color="auto" w:fill="auto"/>
          </w:tcPr>
          <w:p w14:paraId="7C34D67D" w14:textId="77777777" w:rsidR="00F03831" w:rsidRPr="00D923FF" w:rsidRDefault="00F03831" w:rsidP="00930FE6">
            <w:pPr>
              <w:rPr>
                <w:rFonts w:ascii="ＭＳ 明朝" w:hAnsi="ＭＳ 明朝"/>
                <w:sz w:val="20"/>
                <w:szCs w:val="20"/>
              </w:rPr>
            </w:pPr>
            <w:r w:rsidRPr="00D923FF">
              <w:rPr>
                <w:rFonts w:ascii="ＭＳ 明朝" w:hAnsi="ＭＳ 明朝" w:hint="eastAsia"/>
                <w:sz w:val="20"/>
                <w:szCs w:val="20"/>
              </w:rPr>
              <w:t>20xx年xx月取得</w:t>
            </w:r>
          </w:p>
        </w:tc>
      </w:tr>
      <w:tr w:rsidR="00F03831" w:rsidRPr="00D923FF" w14:paraId="7A82F363" w14:textId="77777777" w:rsidTr="00930FE6">
        <w:tc>
          <w:tcPr>
            <w:tcW w:w="3119" w:type="dxa"/>
            <w:shd w:val="clear" w:color="auto" w:fill="auto"/>
          </w:tcPr>
          <w:p w14:paraId="595816B4" w14:textId="77777777" w:rsidR="00F03831" w:rsidRPr="00D923FF" w:rsidRDefault="00F03831" w:rsidP="00930FE6">
            <w:pPr>
              <w:rPr>
                <w:rFonts w:ascii="ＭＳ 明朝" w:hAnsi="ＭＳ 明朝"/>
                <w:sz w:val="20"/>
                <w:szCs w:val="20"/>
              </w:rPr>
            </w:pPr>
            <w:r w:rsidRPr="00D923FF">
              <w:rPr>
                <w:rFonts w:ascii="ＭＳ 明朝" w:hAnsi="ＭＳ 明朝" w:hint="eastAsia"/>
                <w:sz w:val="20"/>
                <w:szCs w:val="20"/>
              </w:rPr>
              <w:t>TOEIC Listening＆Reading Test　xxx点</w:t>
            </w:r>
          </w:p>
        </w:tc>
        <w:tc>
          <w:tcPr>
            <w:tcW w:w="6899" w:type="dxa"/>
            <w:shd w:val="clear" w:color="auto" w:fill="auto"/>
          </w:tcPr>
          <w:p w14:paraId="236BD2CE" w14:textId="77777777" w:rsidR="00F03831" w:rsidRPr="00D923FF" w:rsidRDefault="00F03831" w:rsidP="00930FE6">
            <w:pPr>
              <w:rPr>
                <w:rFonts w:ascii="ＭＳ 明朝" w:hAnsi="ＭＳ 明朝"/>
                <w:sz w:val="20"/>
                <w:szCs w:val="20"/>
              </w:rPr>
            </w:pPr>
            <w:r w:rsidRPr="00D923FF">
              <w:rPr>
                <w:rFonts w:ascii="ＭＳ 明朝" w:hAnsi="ＭＳ 明朝" w:cs="ＭＳ ゴシック" w:hint="eastAsia"/>
                <w:bCs/>
                <w:sz w:val="20"/>
                <w:szCs w:val="20"/>
              </w:rPr>
              <w:t>20</w:t>
            </w:r>
            <w:r w:rsidRPr="00D923FF">
              <w:rPr>
                <w:rFonts w:ascii="ＭＳ 明朝" w:hAnsi="ＭＳ 明朝" w:cs="ＭＳ ゴシック"/>
                <w:bCs/>
                <w:sz w:val="20"/>
                <w:szCs w:val="20"/>
              </w:rPr>
              <w:t>xx</w:t>
            </w:r>
            <w:r w:rsidRPr="00D923FF">
              <w:rPr>
                <w:rFonts w:ascii="ＭＳ 明朝" w:hAnsi="ＭＳ 明朝" w:cs="ＭＳ ゴシック" w:hint="eastAsia"/>
                <w:bCs/>
                <w:sz w:val="20"/>
                <w:szCs w:val="20"/>
              </w:rPr>
              <w:t>年</w:t>
            </w:r>
            <w:r w:rsidRPr="00D923FF">
              <w:rPr>
                <w:rFonts w:ascii="ＭＳ 明朝" w:hAnsi="ＭＳ 明朝" w:cs="ＭＳ ゴシック"/>
                <w:bCs/>
                <w:sz w:val="20"/>
                <w:szCs w:val="20"/>
              </w:rPr>
              <w:t>xx</w:t>
            </w:r>
            <w:r w:rsidRPr="00D923FF">
              <w:rPr>
                <w:rFonts w:ascii="ＭＳ 明朝" w:hAnsi="ＭＳ 明朝" w:cs="ＭＳ ゴシック" w:hint="eastAsia"/>
                <w:bCs/>
                <w:sz w:val="20"/>
                <w:szCs w:val="20"/>
              </w:rPr>
              <w:t>月取得</w:t>
            </w:r>
          </w:p>
        </w:tc>
      </w:tr>
    </w:tbl>
    <w:p w14:paraId="0CC012E8" w14:textId="77777777" w:rsidR="00F03831" w:rsidRPr="00D923FF" w:rsidRDefault="00F03831" w:rsidP="00F03831">
      <w:pPr>
        <w:rPr>
          <w:rFonts w:ascii="ＭＳ 明朝" w:hAnsi="ＭＳ 明朝" w:cs="ＭＳ ゴシック"/>
          <w:bCs/>
          <w:sz w:val="20"/>
          <w:szCs w:val="20"/>
        </w:rPr>
      </w:pPr>
    </w:p>
    <w:p w14:paraId="3FA1FE03"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■自己PR</w:t>
      </w:r>
    </w:p>
    <w:p w14:paraId="449A879D"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＜新規事業展開のための幅広い対応力＞</w:t>
      </w:r>
    </w:p>
    <w:p w14:paraId="775179A8"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本社だけでなく、海外子会社の業績管理や予算編成も行っています。社長や役員に同行し、経営会議の通訳や資料作成なども担当。また、M＆A後の環境整備などを徹底し、IT部門と連携してシステムやインフラの構築などを図りました。また、新規ビジネスのスムーズな稼働の実現のため、統合先の企業において現場レベルからビジョンやノウハウの共有を行い、目標に対しての認識の統一を実施。結果として、統合効果の最大化に貢献しています。</w:t>
      </w:r>
    </w:p>
    <w:p w14:paraId="0BB52A41" w14:textId="77777777" w:rsidR="00F03831" w:rsidRPr="00D923FF" w:rsidRDefault="00F03831" w:rsidP="00F03831">
      <w:pPr>
        <w:rPr>
          <w:rFonts w:ascii="ＭＳ 明朝" w:hAnsi="ＭＳ 明朝" w:cs="ＭＳ ゴシック"/>
          <w:bCs/>
          <w:sz w:val="20"/>
          <w:szCs w:val="20"/>
        </w:rPr>
      </w:pPr>
    </w:p>
    <w:p w14:paraId="4022BBA2" w14:textId="77777777" w:rsidR="00F03831" w:rsidRPr="00D923FF" w:rsidRDefault="00F03831" w:rsidP="00F03831">
      <w:pPr>
        <w:rPr>
          <w:rFonts w:ascii="ＭＳ 明朝" w:hAnsi="ＭＳ 明朝" w:cs="ＭＳ ゴシック"/>
          <w:bCs/>
          <w:sz w:val="20"/>
          <w:szCs w:val="20"/>
        </w:rPr>
      </w:pPr>
      <w:r w:rsidRPr="00D923FF">
        <w:rPr>
          <w:rFonts w:ascii="ＭＳ 明朝" w:hAnsi="ＭＳ 明朝" w:cs="ＭＳ ゴシック" w:hint="eastAsia"/>
          <w:bCs/>
          <w:sz w:val="20"/>
          <w:szCs w:val="20"/>
        </w:rPr>
        <w:t>＜データをもとにした経営課題の発掘力＞</w:t>
      </w:r>
    </w:p>
    <w:p w14:paraId="0F84FC4A" w14:textId="77777777" w:rsidR="00F03831" w:rsidRPr="00D923FF" w:rsidRDefault="00F03831" w:rsidP="00F03831">
      <w:pPr>
        <w:pStyle w:val="a5"/>
        <w:jc w:val="left"/>
        <w:rPr>
          <w:rFonts w:ascii="ＭＳ 明朝" w:eastAsia="ＭＳ 明朝" w:hAnsi="ＭＳ 明朝"/>
          <w:sz w:val="20"/>
          <w:szCs w:val="20"/>
        </w:rPr>
      </w:pPr>
      <w:r w:rsidRPr="00D923FF">
        <w:rPr>
          <w:rFonts w:ascii="ＭＳ 明朝" w:eastAsia="ＭＳ 明朝" w:hAnsi="ＭＳ 明朝" w:hint="eastAsia"/>
          <w:sz w:val="20"/>
          <w:szCs w:val="20"/>
        </w:rPr>
        <w:t>経営会議で、自社の営業利益率が、売上高の同規模の競合と比較して低下していることが課題に挙がりました。その課題に対し、営業が売り上げを出すまでのフローを洗い出し、工数を数値化しました。業務フローの中で工数がかかり属人的だった作業のシステム化を提案し、業務の効率化に取り組みました。結果としてシステム導入につなげ、業務の効率化を実現しました。その結果、営業1人当たりの顧客対応数の増加につながり、利益率の回復に貢献できました。</w:t>
      </w:r>
    </w:p>
    <w:p w14:paraId="7BCF4C77" w14:textId="77777777" w:rsidR="00F03831" w:rsidRPr="00D923FF" w:rsidRDefault="00F03831" w:rsidP="00F03831">
      <w:pPr>
        <w:pStyle w:val="a5"/>
        <w:jc w:val="left"/>
        <w:rPr>
          <w:rFonts w:ascii="ＭＳ 明朝" w:eastAsia="ＭＳ 明朝" w:hAnsi="ＭＳ 明朝"/>
          <w:sz w:val="20"/>
          <w:szCs w:val="20"/>
        </w:rPr>
      </w:pPr>
    </w:p>
    <w:p w14:paraId="5AB56A2A" w14:textId="77777777" w:rsidR="00F03831" w:rsidRDefault="00F03831" w:rsidP="00F03831">
      <w:pPr>
        <w:pStyle w:val="a5"/>
      </w:pPr>
      <w:r w:rsidRPr="00D923FF">
        <w:rPr>
          <w:rFonts w:hint="eastAsia"/>
        </w:rPr>
        <w:t>以上</w:t>
      </w:r>
    </w:p>
    <w:p w14:paraId="7CB6AD8A" w14:textId="77777777" w:rsidR="00F03831" w:rsidRPr="00D42D94" w:rsidRDefault="00F03831" w:rsidP="00F03831">
      <w:pPr>
        <w:pStyle w:val="a5"/>
        <w:rPr>
          <w:rFonts w:ascii="ＭＳ 明朝" w:eastAsia="ＭＳ 明朝" w:hAnsi="ＭＳ 明朝"/>
          <w:sz w:val="20"/>
          <w:szCs w:val="20"/>
        </w:rPr>
      </w:pPr>
    </w:p>
    <w:p w14:paraId="6EFDC9B1" w14:textId="77777777" w:rsidR="00420AE3" w:rsidRDefault="00420AE3"/>
    <w:sectPr w:rsidR="00420AE3" w:rsidSect="009C2F80">
      <w:footerReference w:type="even" r:id="rId6"/>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9456" w14:textId="77777777" w:rsidR="00DD0BD3" w:rsidRDefault="00DD0BD3">
      <w:r>
        <w:separator/>
      </w:r>
    </w:p>
  </w:endnote>
  <w:endnote w:type="continuationSeparator" w:id="0">
    <w:p w14:paraId="59A33BE0" w14:textId="77777777" w:rsidR="00DD0BD3" w:rsidRDefault="00DD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70A3" w14:textId="77777777" w:rsidR="008B2E73" w:rsidRDefault="003E215E">
    <w:pPr>
      <w:pStyle w:val="a4"/>
      <w:framePr w:h="0" w:wrap="around" w:vAnchor="text" w:hAnchor="margin" w:xAlign="center" w:y="1"/>
    </w:pPr>
    <w:r>
      <w:fldChar w:fldCharType="begin"/>
    </w:r>
    <w:r>
      <w:instrText xml:space="preserve">PAGE  </w:instrText>
    </w:r>
    <w:r>
      <w:fldChar w:fldCharType="separate"/>
    </w:r>
    <w:r>
      <w:t>2</w:t>
    </w:r>
    <w:r>
      <w:fldChar w:fldCharType="end"/>
    </w:r>
  </w:p>
  <w:p w14:paraId="4EE9C719" w14:textId="77777777" w:rsidR="008B2E73" w:rsidRDefault="008B2E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22D7" w14:textId="77777777" w:rsidR="008B2E73" w:rsidRPr="00927775" w:rsidRDefault="003E215E">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8396" w14:textId="77777777" w:rsidR="00DD0BD3" w:rsidRDefault="00DD0BD3">
      <w:r>
        <w:separator/>
      </w:r>
    </w:p>
  </w:footnote>
  <w:footnote w:type="continuationSeparator" w:id="0">
    <w:p w14:paraId="4A66DE08" w14:textId="77777777" w:rsidR="00DD0BD3" w:rsidRDefault="00DD0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31"/>
    <w:rsid w:val="001D43A3"/>
    <w:rsid w:val="003E215E"/>
    <w:rsid w:val="00416509"/>
    <w:rsid w:val="00420AE3"/>
    <w:rsid w:val="008B2E73"/>
    <w:rsid w:val="00A547B3"/>
    <w:rsid w:val="00D014A8"/>
    <w:rsid w:val="00D923FF"/>
    <w:rsid w:val="00DD0BD3"/>
    <w:rsid w:val="00F0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C2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831"/>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F03831"/>
  </w:style>
  <w:style w:type="paragraph" w:styleId="a5">
    <w:name w:val="Closing"/>
    <w:basedOn w:val="a"/>
    <w:link w:val="a6"/>
    <w:rsid w:val="00F03831"/>
    <w:pPr>
      <w:jc w:val="right"/>
    </w:pPr>
    <w:rPr>
      <w:rFonts w:ascii="ＭＳ ゴシック" w:eastAsia="ＭＳ ゴシック" w:hAnsi="ＭＳ ゴシック"/>
      <w:sz w:val="18"/>
      <w:szCs w:val="18"/>
    </w:rPr>
  </w:style>
  <w:style w:type="character" w:customStyle="1" w:styleId="a6">
    <w:name w:val="結語 (文字)"/>
    <w:basedOn w:val="a0"/>
    <w:link w:val="a5"/>
    <w:rsid w:val="00F03831"/>
    <w:rPr>
      <w:rFonts w:ascii="ＭＳ ゴシック" w:eastAsia="ＭＳ ゴシック" w:hAnsi="ＭＳ ゴシック" w:cs="Times New Roman"/>
      <w:sz w:val="18"/>
      <w:szCs w:val="18"/>
      <w14:ligatures w14:val="none"/>
    </w:rPr>
  </w:style>
  <w:style w:type="paragraph" w:styleId="a4">
    <w:name w:val="footer"/>
    <w:basedOn w:val="a"/>
    <w:link w:val="a3"/>
    <w:rsid w:val="00F03831"/>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F03831"/>
    <w:rPr>
      <w:rFonts w:ascii="Century" w:eastAsia="ＭＳ 明朝" w:hAnsi="Century" w:cs="Times New Roman"/>
      <w14:ligatures w14:val="none"/>
    </w:rPr>
  </w:style>
  <w:style w:type="paragraph" w:styleId="a7">
    <w:name w:val="header"/>
    <w:basedOn w:val="a"/>
    <w:link w:val="a8"/>
    <w:uiPriority w:val="99"/>
    <w:unhideWhenUsed/>
    <w:rsid w:val="003E215E"/>
    <w:pPr>
      <w:tabs>
        <w:tab w:val="center" w:pos="4252"/>
        <w:tab w:val="right" w:pos="8504"/>
      </w:tabs>
      <w:snapToGrid w:val="0"/>
    </w:pPr>
  </w:style>
  <w:style w:type="character" w:customStyle="1" w:styleId="a8">
    <w:name w:val="ヘッダー (文字)"/>
    <w:basedOn w:val="a0"/>
    <w:link w:val="a7"/>
    <w:uiPriority w:val="99"/>
    <w:rsid w:val="003E215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2026-01-05T02:43:00Z</dcterms:created>
  <dcterms:modified xsi:type="dcterms:W3CDTF">2026-01-05T02:43:00Z</dcterms:modified>
</cp:coreProperties>
</file>